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E3C5" w14:textId="68F6E1B3" w:rsidR="005423B6" w:rsidRDefault="007D795F">
      <w:r>
        <w:t xml:space="preserve">Exercice sur la fonction SI </w:t>
      </w:r>
    </w:p>
    <w:p w14:paraId="52A86FBE" w14:textId="77777777" w:rsidR="007D795F" w:rsidRDefault="007D795F" w:rsidP="007D795F">
      <w:pPr>
        <w:pStyle w:val="NormalWeb"/>
        <w:shd w:val="clear" w:color="auto" w:fill="FFFFFF"/>
        <w:rPr>
          <w:rFonts w:ascii="Ubuntu" w:hAnsi="Ubuntu"/>
          <w:color w:val="2B2B2B"/>
          <w:sz w:val="27"/>
          <w:szCs w:val="27"/>
        </w:rPr>
      </w:pPr>
      <w:r>
        <w:rPr>
          <w:rFonts w:ascii="Ubuntu" w:hAnsi="Ubuntu"/>
          <w:color w:val="2B2B2B"/>
          <w:sz w:val="27"/>
          <w:szCs w:val="27"/>
        </w:rPr>
        <w:t>Calculer les différentes primes des représentants, en fonction des consignes suivantes :</w:t>
      </w:r>
    </w:p>
    <w:p w14:paraId="22D3AC9C" w14:textId="77777777" w:rsidR="007D795F" w:rsidRDefault="007D795F" w:rsidP="007D795F">
      <w:pPr>
        <w:pStyle w:val="NormalWeb"/>
        <w:shd w:val="clear" w:color="auto" w:fill="FFFFFF"/>
        <w:spacing w:before="0" w:after="0"/>
        <w:rPr>
          <w:rFonts w:ascii="Ubuntu" w:hAnsi="Ubuntu"/>
          <w:color w:val="2B2B2B"/>
          <w:sz w:val="27"/>
          <w:szCs w:val="27"/>
        </w:rPr>
      </w:pPr>
      <w:r>
        <w:rPr>
          <w:rStyle w:val="lev"/>
          <w:rFonts w:ascii="Ubuntu" w:hAnsi="Ubuntu"/>
          <w:color w:val="2B2B2B"/>
          <w:sz w:val="27"/>
          <w:szCs w:val="27"/>
        </w:rPr>
        <w:t>SOLUTION 1</w:t>
      </w:r>
      <w:r>
        <w:rPr>
          <w:rFonts w:ascii="Ubuntu" w:hAnsi="Ubuntu"/>
          <w:color w:val="2B2B2B"/>
          <w:sz w:val="27"/>
          <w:szCs w:val="27"/>
        </w:rPr>
        <w:br/>
        <w:t>- Une prime, égale à 1,5% du CA 2020 est accordée à condition que le montant CA 2020 soit supérieur à celui de l'année précédente.</w:t>
      </w:r>
    </w:p>
    <w:p w14:paraId="2D91AC52" w14:textId="77777777" w:rsidR="007D795F" w:rsidRDefault="007D795F" w:rsidP="007D795F">
      <w:pPr>
        <w:pStyle w:val="NormalWeb"/>
        <w:shd w:val="clear" w:color="auto" w:fill="FFFFFF"/>
        <w:spacing w:before="0" w:after="0"/>
        <w:rPr>
          <w:rFonts w:ascii="Ubuntu" w:hAnsi="Ubuntu"/>
          <w:color w:val="2B2B2B"/>
          <w:sz w:val="27"/>
          <w:szCs w:val="27"/>
        </w:rPr>
      </w:pPr>
      <w:r>
        <w:rPr>
          <w:rStyle w:val="lev"/>
          <w:rFonts w:ascii="Ubuntu" w:hAnsi="Ubuntu"/>
          <w:color w:val="2B2B2B"/>
          <w:sz w:val="27"/>
          <w:szCs w:val="27"/>
        </w:rPr>
        <w:t>SOLUTION 2</w:t>
      </w:r>
      <w:r>
        <w:rPr>
          <w:rFonts w:ascii="Ubuntu" w:hAnsi="Ubuntu"/>
          <w:color w:val="2B2B2B"/>
          <w:sz w:val="27"/>
          <w:szCs w:val="27"/>
        </w:rPr>
        <w:br/>
        <w:t>- Les représentants ont droit à une prime de 2% sur les ventes qu'ils ont réalisées, à condition que le CA 2020 soit supérieur d'au moins 3000€ à celui de l'année précédente.</w:t>
      </w:r>
    </w:p>
    <w:p w14:paraId="488CA2DA" w14:textId="77777777" w:rsidR="007D795F" w:rsidRDefault="007D795F" w:rsidP="007D795F">
      <w:pPr>
        <w:pStyle w:val="NormalWeb"/>
        <w:shd w:val="clear" w:color="auto" w:fill="FFFFFF"/>
        <w:spacing w:before="0" w:after="0"/>
        <w:rPr>
          <w:rFonts w:ascii="Ubuntu" w:hAnsi="Ubuntu"/>
          <w:color w:val="2B2B2B"/>
          <w:sz w:val="27"/>
          <w:szCs w:val="27"/>
        </w:rPr>
      </w:pPr>
      <w:r>
        <w:rPr>
          <w:rStyle w:val="lev"/>
          <w:rFonts w:ascii="Ubuntu" w:hAnsi="Ubuntu"/>
          <w:color w:val="2B2B2B"/>
          <w:sz w:val="27"/>
          <w:szCs w:val="27"/>
        </w:rPr>
        <w:t>SOLUTION 3</w:t>
      </w:r>
      <w:r>
        <w:rPr>
          <w:rFonts w:ascii="Ubuntu" w:hAnsi="Ubuntu"/>
          <w:color w:val="2B2B2B"/>
          <w:sz w:val="27"/>
          <w:szCs w:val="27"/>
        </w:rPr>
        <w:br/>
        <w:t>- Les représentants ont droit à une prime de 5% du CA 2020 si le CA 2020 est supérieur de + de 10% au CA 2019</w:t>
      </w:r>
    </w:p>
    <w:p w14:paraId="56504F99" w14:textId="77777777" w:rsidR="007D795F" w:rsidRDefault="007D795F" w:rsidP="007D795F">
      <w:pPr>
        <w:pStyle w:val="NormalWeb"/>
        <w:shd w:val="clear" w:color="auto" w:fill="FFFFFF"/>
        <w:spacing w:before="0" w:after="0"/>
        <w:rPr>
          <w:rFonts w:ascii="Ubuntu" w:hAnsi="Ubuntu"/>
          <w:color w:val="2B2B2B"/>
          <w:sz w:val="27"/>
          <w:szCs w:val="27"/>
        </w:rPr>
      </w:pPr>
      <w:r>
        <w:rPr>
          <w:rStyle w:val="lev"/>
          <w:rFonts w:ascii="Ubuntu" w:hAnsi="Ubuntu"/>
          <w:color w:val="2B2B2B"/>
          <w:sz w:val="27"/>
          <w:szCs w:val="27"/>
        </w:rPr>
        <w:t>SOLUTION 4</w:t>
      </w:r>
      <w:r>
        <w:rPr>
          <w:rFonts w:ascii="Ubuntu" w:hAnsi="Ubuntu"/>
          <w:color w:val="2B2B2B"/>
          <w:sz w:val="27"/>
          <w:szCs w:val="27"/>
        </w:rPr>
        <w:br/>
        <w:t>- Si le CA est inférieur à 14000€, prime de 1%, si le CA est inférieur à 16 000€, prime de 2%, sinon prime de 3 %</w:t>
      </w:r>
    </w:p>
    <w:p w14:paraId="623D849D" w14:textId="64F60B37" w:rsidR="007D795F" w:rsidRDefault="007D795F">
      <w:r>
        <w:rPr>
          <w:noProof/>
        </w:rPr>
        <w:lastRenderedPageBreak/>
        <w:drawing>
          <wp:inline distT="0" distB="0" distL="0" distR="0" wp14:anchorId="45AC1588" wp14:editId="0DD2A44E">
            <wp:extent cx="4137660" cy="7231380"/>
            <wp:effectExtent l="0" t="0" r="0" b="7620"/>
            <wp:docPr id="1" name="Image 1" descr="ex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 0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7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5F"/>
    <w:rsid w:val="00501B52"/>
    <w:rsid w:val="005423B6"/>
    <w:rsid w:val="007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6B13"/>
  <w15:chartTrackingRefBased/>
  <w15:docId w15:val="{E7755BF2-86B0-4E1C-B5F2-862A0F9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7D7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Mazza</dc:creator>
  <cp:keywords/>
  <dc:description/>
  <cp:lastModifiedBy>Guillaume Mazza</cp:lastModifiedBy>
  <cp:revision>1</cp:revision>
  <dcterms:created xsi:type="dcterms:W3CDTF">2025-05-19T13:10:00Z</dcterms:created>
  <dcterms:modified xsi:type="dcterms:W3CDTF">2025-05-19T13:11:00Z</dcterms:modified>
</cp:coreProperties>
</file>